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p>
      <w:pPr>
        <w:pStyle w:val="FirstParagraph"/>
      </w:pPr>
      <w:r>
        <w:drawing>
          <wp:inline>
            <wp:extent cx="558800" cy="203200"/>
            <wp:effectExtent b="0" l="0" r="0" t="0"/>
            <wp:docPr descr="image" title="" id="21" name="Picture"/>
            <a:graphic>
              <a:graphicData uri="http://schemas.openxmlformats.org/drawingml/2006/picture">
                <pic:pic>
                  <pic:nvPicPr>
                    <pic:cNvPr descr="Pics/88x31.pn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23" w:name="cm30225"/>
    <w:p>
      <w:pPr>
        <w:pStyle w:val="Heading3"/>
      </w:pPr>
      <w:r>
        <w:t xml:space="preserve">1. CM30225</w:t>
      </w:r>
    </w:p>
    <w:p>
      <w:pPr>
        <w:pStyle w:val="FirstParagraph"/>
      </w:pPr>
      <w:r>
        <w:t xml:space="preserve">Parallel computing as a topic has been around for as long as computers have</w:t>
      </w:r>
      <w:r>
        <w:t xml:space="preserve"> </w:t>
      </w:r>
      <w:r>
        <w:t xml:space="preserve">been around</w:t>
      </w:r>
    </w:p>
    <w:p>
      <w:pPr>
        <w:pStyle w:val="TextBody"/>
      </w:pPr>
      <w:r>
        <w:t xml:space="preserve">But recently it has come back into fashion…for reasons to be</w:t>
      </w:r>
      <w:r>
        <w:t xml:space="preserve"> </w:t>
      </w:r>
      <w:r>
        <w:t xml:space="preserve">explored in this Unit</w:t>
      </w:r>
    </w:p>
    <w:p>
      <w:pPr>
        <w:pStyle w:val="TextBody"/>
      </w:pPr>
      <w:r>
        <w:t xml:space="preserve">You have PCs, laptops and phones that are multicore: multiple processors</w:t>
      </w:r>
      <w:r>
        <w:t xml:space="preserve"> </w:t>
      </w:r>
      <w:r>
        <w:t xml:space="preserve">are in the mainstream</w:t>
      </w:r>
    </w:p>
    <w:p>
      <w:pPr>
        <w:pStyle w:val="TextBody"/>
      </w:pPr>
      <w:r>
        <w:t xml:space="preserve">This Unit will look at hardware and software in the context of</w:t>
      </w:r>
      <w:r>
        <w:t xml:space="preserve"> </w:t>
      </w:r>
      <w:r>
        <w:t xml:space="preserve">parallel computing</w:t>
      </w:r>
    </w:p>
    <w:bookmarkEnd w:id="23"/>
    <w:bookmarkStart w:id="24" w:name="unit-outline"/>
    <w:p>
      <w:pPr>
        <w:pStyle w:val="Heading3"/>
      </w:pPr>
      <w:r>
        <w:t xml:space="preserve">2. Unit Outline</w:t>
      </w:r>
    </w:p>
    <w:p>
      <w:pPr>
        <w:pStyle w:val="FirstParagraph"/>
      </w:pPr>
      <w:r>
        <w:t xml:space="preserve">Structure of this unit: starting with 3 hours lectures per week</w:t>
      </w:r>
    </w:p>
    <w:p>
      <w:pPr>
        <w:numPr>
          <w:ilvl w:val="0"/>
          <w:numId w:val="1001"/>
        </w:numPr>
      </w:pPr>
      <w:r>
        <w:t xml:space="preserve">Wednesday 10:15</w:t>
      </w:r>
    </w:p>
    <w:p>
      <w:pPr>
        <w:numPr>
          <w:ilvl w:val="0"/>
          <w:numId w:val="1001"/>
        </w:numPr>
      </w:pPr>
      <w:r>
        <w:t xml:space="preserve">Thursday 10:15</w:t>
      </w:r>
    </w:p>
    <w:p>
      <w:pPr>
        <w:numPr>
          <w:ilvl w:val="0"/>
          <w:numId w:val="1001"/>
        </w:numPr>
      </w:pPr>
      <w:r>
        <w:t xml:space="preserve">Friday 14:15</w:t>
      </w:r>
    </w:p>
    <w:p>
      <w:pPr>
        <w:pStyle w:val="FirstParagraph"/>
      </w:pPr>
      <w:r>
        <w:t xml:space="preserve">The aim is to cover the necessary material early in the semester which will</w:t>
      </w:r>
      <w:r>
        <w:t xml:space="preserve"> </w:t>
      </w:r>
      <w:r>
        <w:t xml:space="preserve">leave the last few weeks free for revision and problems classes; and to lay</w:t>
      </w:r>
      <w:r>
        <w:t xml:space="preserve"> </w:t>
      </w:r>
      <w:r>
        <w:t xml:space="preserve">the groundwork for the assignments</w:t>
      </w:r>
    </w:p>
    <w:bookmarkEnd w:id="24"/>
    <w:bookmarkStart w:id="26" w:name="unit-outline-1"/>
    <w:p>
      <w:pPr>
        <w:pStyle w:val="Heading3"/>
      </w:pPr>
      <w:r>
        <w:t xml:space="preserve">3. Unit Outline</w:t>
      </w:r>
    </w:p>
    <w:bookmarkStart w:id="25" w:name="assessment"/>
    <w:p>
      <w:pPr>
        <w:pStyle w:val="Heading4"/>
      </w:pPr>
      <w:r>
        <w:t xml:space="preserve">Assessment</w:t>
      </w:r>
    </w:p>
    <w:p>
      <w:pPr>
        <w:pStyle w:val="FirstParagraph"/>
      </w:pPr>
      <w:r>
        <w:t xml:space="preserve">Usual combination of assessed coursework and exam: two pieces of coursework</w:t>
      </w:r>
      <w:r>
        <w:t xml:space="preserve"> </w:t>
      </w:r>
      <w:r>
        <w:t xml:space="preserve">plus exam</w:t>
      </w:r>
    </w:p>
    <w:p>
      <w:pPr>
        <w:numPr>
          <w:ilvl w:val="0"/>
          <w:numId w:val="1002"/>
        </w:numPr>
      </w:pPr>
      <w:r>
        <w:t xml:space="preserve">Shared memory programming (15%)</w:t>
      </w:r>
    </w:p>
    <w:p>
      <w:pPr>
        <w:numPr>
          <w:ilvl w:val="0"/>
          <w:numId w:val="1002"/>
        </w:numPr>
      </w:pPr>
      <w:r>
        <w:t xml:space="preserve">Distributed memory programming (10%)</w:t>
      </w:r>
    </w:p>
    <w:p>
      <w:pPr>
        <w:numPr>
          <w:ilvl w:val="0"/>
          <w:numId w:val="1002"/>
        </w:numPr>
      </w:pPr>
      <w:r>
        <w:t xml:space="preserve">End of unit exam (75%)</w:t>
      </w:r>
    </w:p>
    <w:bookmarkEnd w:id="25"/>
    <w:bookmarkEnd w:id="26"/>
    <w:bookmarkStart w:id="28" w:name="unit-outline-2"/>
    <w:p>
      <w:pPr>
        <w:pStyle w:val="Heading3"/>
      </w:pPr>
      <w:r>
        <w:t xml:space="preserve">4. Unit Outline</w:t>
      </w:r>
    </w:p>
    <w:bookmarkStart w:id="27" w:name="assessment-1"/>
    <w:p>
      <w:pPr>
        <w:pStyle w:val="Heading4"/>
      </w:pPr>
      <w:r>
        <w:t xml:space="preserve">Assessment</w:t>
      </w:r>
    </w:p>
    <w:p>
      <w:pPr>
        <w:pStyle w:val="FirstParagraph"/>
      </w:pPr>
      <w:r>
        <w:t xml:space="preserve">Coursework timelines (subject to change):</w:t>
      </w:r>
    </w:p>
    <w:p>
      <w:pPr>
        <w:numPr>
          <w:ilvl w:val="0"/>
          <w:numId w:val="1003"/>
        </w:numPr>
      </w:pPr>
      <w:r>
        <w:t xml:space="preserve">set Thu 19 Oct</w:t>
      </w:r>
      <w:r>
        <w:br/>
      </w:r>
      <w:r>
        <w:t xml:space="preserve">due Wed 15 Nov</w:t>
      </w:r>
    </w:p>
    <w:p>
      <w:pPr>
        <w:numPr>
          <w:ilvl w:val="0"/>
          <w:numId w:val="1003"/>
        </w:numPr>
      </w:pPr>
      <w:r>
        <w:t xml:space="preserve">set Thu 16 Nov</w:t>
      </w:r>
      <w:r>
        <w:br/>
      </w:r>
      <w:r>
        <w:t xml:space="preserve">due Mon 8 Jan 2024</w:t>
      </w:r>
    </w:p>
    <w:p>
      <w:pPr>
        <w:pStyle w:val="FirstParagraph"/>
      </w:pPr>
      <w:r>
        <w:t xml:space="preserve">Feedback on coursework will be provided via Moodle. There will be general</w:t>
      </w:r>
      <w:r>
        <w:t xml:space="preserve"> </w:t>
      </w:r>
      <w:r>
        <w:t xml:space="preserve">feedback that applies to many people and some individual feedback</w:t>
      </w:r>
    </w:p>
    <w:p>
      <w:pPr>
        <w:pStyle w:val="TextBody"/>
      </w:pPr>
      <w:r>
        <w:t xml:space="preserve">Note that marking parallel programs is</w:t>
      </w:r>
      <w:r>
        <w:t xml:space="preserve"> </w:t>
      </w:r>
      <w:r>
        <w:rPr>
          <w:iCs/>
          <w:i/>
        </w:rPr>
        <w:t xml:space="preserve">very</w:t>
      </w:r>
      <w:r>
        <w:t xml:space="preserve"> </w:t>
      </w:r>
      <w:r>
        <w:t xml:space="preserve">time intensive (for reasons</w:t>
      </w:r>
      <w:r>
        <w:t xml:space="preserve"> </w:t>
      </w:r>
      <w:r>
        <w:t xml:space="preserve">you will learn in thus unit!), so please don’t expect a speedy turnaround</w:t>
      </w:r>
    </w:p>
    <w:bookmarkEnd w:id="27"/>
    <w:bookmarkEnd w:id="28"/>
    <w:bookmarkStart w:id="29" w:name="c"/>
    <w:p>
      <w:pPr>
        <w:pStyle w:val="Heading3"/>
      </w:pPr>
      <w:r>
        <w:t xml:space="preserve">5. C</w:t>
      </w:r>
    </w:p>
    <w:p>
      <w:pPr>
        <w:pStyle w:val="FirstParagraph"/>
      </w:pPr>
      <w:r>
        <w:t xml:space="preserve">The coursework will be writing some parallel programs in C on a</w:t>
      </w:r>
      <w:r>
        <w:t xml:space="preserve"> </w:t>
      </w:r>
      <w:r>
        <w:t xml:space="preserve">supercomputer</w:t>
      </w:r>
    </w:p>
    <w:p>
      <w:pPr>
        <w:pStyle w:val="TextBody"/>
      </w:pPr>
      <w:r>
        <w:t xml:space="preserve">Though you</w:t>
      </w:r>
      <w:r>
        <w:t xml:space="preserve"> </w:t>
      </w:r>
      <w:r>
        <w:rPr>
          <w:bCs/>
          <w:b/>
        </w:rPr>
        <w:t xml:space="preserve">must</w:t>
      </w:r>
      <w:r>
        <w:t xml:space="preserve"> </w:t>
      </w:r>
      <w:r>
        <w:t xml:space="preserve">already be familiar with writing C, you may wish to</w:t>
      </w:r>
      <w:r>
        <w:t xml:space="preserve"> </w:t>
      </w:r>
      <w:r>
        <w:t xml:space="preserve">brush up on your C in preparation</w:t>
      </w:r>
    </w:p>
    <w:p>
      <w:pPr>
        <w:pStyle w:val="TextBody"/>
      </w:pPr>
      <w:r>
        <w:t xml:space="preserve">There is a</w:t>
      </w:r>
      <w:r>
        <w:t xml:space="preserve"> </w:t>
      </w:r>
      <w:r>
        <w:t xml:space="preserve">“</w:t>
      </w:r>
      <w:r>
        <w:t xml:space="preserve">Remind Yourself About C</w:t>
      </w:r>
      <w:r>
        <w:t xml:space="preserve">”</w:t>
      </w:r>
      <w:r>
        <w:t xml:space="preserve"> </w:t>
      </w:r>
      <w:r>
        <w:t xml:space="preserve">document on the Unit Web page</w:t>
      </w:r>
    </w:p>
    <w:bookmarkEnd w:id="29"/>
    <w:bookmarkStart w:id="30" w:name="unit-outline-3"/>
    <w:p>
      <w:pPr>
        <w:pStyle w:val="Heading3"/>
      </w:pPr>
      <w:r>
        <w:t xml:space="preserve">6. Unit Outline</w:t>
      </w:r>
    </w:p>
    <w:p>
      <w:pPr>
        <w:pStyle w:val="FirstParagraph"/>
      </w:pPr>
      <w:r>
        <w:t xml:space="preserve">Week 6 (starting 6th Nov) will be a</w:t>
      </w:r>
      <w:r>
        <w:t xml:space="preserve"> </w:t>
      </w:r>
      <w:r>
        <w:t xml:space="preserve">“</w:t>
      </w:r>
      <w:r>
        <w:t xml:space="preserve">consolidation week</w:t>
      </w:r>
      <w:r>
        <w:t xml:space="preserve">”</w:t>
      </w:r>
    </w:p>
    <w:p>
      <w:pPr>
        <w:pStyle w:val="TextBody"/>
      </w:pPr>
      <w:r>
        <w:t xml:space="preserve">No lectures for the whole of Computer Science (CM Units)</w:t>
      </w:r>
    </w:p>
    <w:p>
      <w:pPr>
        <w:pStyle w:val="TextBody"/>
      </w:pPr>
      <w:r>
        <w:t xml:space="preserve">Presumably other Departments will carry on as usual</w:t>
      </w:r>
    </w:p>
    <w:bookmarkEnd w:id="30"/>
    <w:bookmarkStart w:id="31" w:name="unit-outline-4"/>
    <w:p>
      <w:pPr>
        <w:pStyle w:val="Heading3"/>
      </w:pPr>
      <w:r>
        <w:t xml:space="preserve">7. Unit Outline</w:t>
      </w:r>
    </w:p>
    <w:p>
      <w:pPr>
        <w:pStyle w:val="FirstParagraph"/>
      </w:pPr>
      <w:r>
        <w:rPr>
          <w:bCs/>
          <w:b/>
        </w:rPr>
        <w:t xml:space="preserve">Aims</w:t>
      </w:r>
      <w:r>
        <w:t xml:space="preserve"> </w:t>
      </w:r>
      <w:r>
        <w:t xml:space="preserve">To give students the ability to recognise and</w:t>
      </w:r>
      <w:r>
        <w:t xml:space="preserve"> </w:t>
      </w:r>
      <w:r>
        <w:t xml:space="preserve">understand the problems and opportunities afforded by parallel systems; to</w:t>
      </w:r>
      <w:r>
        <w:t xml:space="preserve"> </w:t>
      </w:r>
      <w:r>
        <w:t xml:space="preserve">recognise the differing types of parallelism available and make advised choices</w:t>
      </w:r>
      <w:r>
        <w:t xml:space="preserve"> </w:t>
      </w:r>
      <w:r>
        <w:t xml:space="preserve">between them; and to take advantage of progress in technology as modern</w:t>
      </w:r>
      <w:r>
        <w:t xml:space="preserve"> </w:t>
      </w:r>
      <w:r>
        <w:t xml:space="preserve">computers become ever more parallel.</w:t>
      </w:r>
    </w:p>
    <w:bookmarkEnd w:id="31"/>
    <w:bookmarkStart w:id="32" w:name="unit-outline-5"/>
    <w:p>
      <w:pPr>
        <w:pStyle w:val="Heading3"/>
      </w:pPr>
      <w:r>
        <w:t xml:space="preserve">8. Unit Outline</w:t>
      </w:r>
    </w:p>
    <w:p>
      <w:pPr>
        <w:pStyle w:val="FirstParagraph"/>
      </w:pPr>
      <w:r>
        <w:rPr>
          <w:bCs/>
          <w:b/>
        </w:rPr>
        <w:t xml:space="preserve">Learning Outcomes</w:t>
      </w:r>
      <w:r>
        <w:t xml:space="preserve"> </w:t>
      </w:r>
      <w:r>
        <w:t xml:space="preserve">Students will be able to:</w:t>
      </w:r>
    </w:p>
    <w:p>
      <w:pPr>
        <w:numPr>
          <w:ilvl w:val="0"/>
          <w:numId w:val="1004"/>
        </w:numPr>
      </w:pPr>
      <w:r>
        <w:t xml:space="preserve">write and debug simple parallel programs;</w:t>
      </w:r>
    </w:p>
    <w:p>
      <w:pPr>
        <w:numPr>
          <w:ilvl w:val="0"/>
          <w:numId w:val="1004"/>
        </w:numPr>
      </w:pPr>
      <w:r>
        <w:t xml:space="preserve">recognise the issues surrounding concurrent access to data;</w:t>
      </w:r>
    </w:p>
    <w:p>
      <w:pPr>
        <w:numPr>
          <w:ilvl w:val="0"/>
          <w:numId w:val="1004"/>
        </w:numPr>
      </w:pPr>
      <w:r>
        <w:t xml:space="preserve">describe the various kinds of parallel hardware, parallel programming</w:t>
      </w:r>
      <w:r>
        <w:t xml:space="preserve"> </w:t>
      </w:r>
      <w:r>
        <w:t xml:space="preserve">methodologies and the relationship between them</w:t>
      </w:r>
    </w:p>
    <w:bookmarkEnd w:id="32"/>
    <w:bookmarkStart w:id="33" w:name="unit-outline-6"/>
    <w:p>
      <w:pPr>
        <w:pStyle w:val="Heading3"/>
      </w:pPr>
      <w:r>
        <w:t xml:space="preserve">9. Unit Outline</w:t>
      </w:r>
    </w:p>
    <w:p>
      <w:pPr>
        <w:pStyle w:val="FirstParagraph"/>
      </w:pPr>
      <w:r>
        <w:t xml:space="preserve">Skills required:</w:t>
      </w:r>
    </w:p>
    <w:p>
      <w:pPr>
        <w:numPr>
          <w:ilvl w:val="0"/>
          <w:numId w:val="1005"/>
        </w:numPr>
      </w:pPr>
      <w:r>
        <w:t xml:space="preserve">Comfortable writing C</w:t>
      </w:r>
    </w:p>
    <w:p>
      <w:pPr>
        <w:numPr>
          <w:ilvl w:val="0"/>
          <w:numId w:val="1005"/>
        </w:numPr>
      </w:pPr>
      <w:r>
        <w:t xml:space="preserve">Ability to think through complicated situations</w:t>
      </w:r>
    </w:p>
    <w:bookmarkEnd w:id="33"/>
    <w:bookmarkStart w:id="34" w:name="unit-outline-7"/>
    <w:p>
      <w:pPr>
        <w:pStyle w:val="Heading3"/>
      </w:pPr>
      <w:r>
        <w:t xml:space="preserve">10. Unit Outline</w:t>
      </w:r>
    </w:p>
    <w:p>
      <w:pPr>
        <w:numPr>
          <w:ilvl w:val="0"/>
          <w:numId w:val="1006"/>
        </w:numPr>
      </w:pPr>
      <w:r>
        <w:t xml:space="preserve">Basics: supercomputers and the consequences of Moore’s Law; bandwidth vs</w:t>
      </w:r>
      <w:r>
        <w:t xml:space="preserve"> </w:t>
      </w:r>
      <w:r>
        <w:t xml:space="preserve">latency; speedup, efficiency, scalability; Amdahl’s &amp; Gustafson’s Laws;</w:t>
      </w:r>
      <w:r>
        <w:t xml:space="preserve"> </w:t>
      </w:r>
      <w:r>
        <w:t xml:space="preserve">Flynn’s taxonomy, SPMD; distributed, shared, NUMA and other memory</w:t>
      </w:r>
      <w:r>
        <w:t xml:space="preserve"> </w:t>
      </w:r>
      <w:r>
        <w:t xml:space="preserve">architectures.</w:t>
      </w:r>
    </w:p>
    <w:p>
      <w:pPr>
        <w:numPr>
          <w:ilvl w:val="0"/>
          <w:numId w:val="1006"/>
        </w:numPr>
      </w:pPr>
      <w:r>
        <w:t xml:space="preserve">Shared memory computing: multicore systems (cache coherence and</w:t>
      </w:r>
      <w:r>
        <w:t xml:space="preserve"> </w:t>
      </w:r>
      <w:r>
        <w:t xml:space="preserve">bottlenecks); mutual exclusion and critical regions; low level constructs</w:t>
      </w:r>
      <w:r>
        <w:t xml:space="preserve"> </w:t>
      </w:r>
      <w:r>
        <w:t xml:space="preserve">including POSIX threads and synchronisation methods such as barriers, locks,</w:t>
      </w:r>
      <w:r>
        <w:t xml:space="preserve"> </w:t>
      </w:r>
      <w:r>
        <w:t xml:space="preserve">semaphores, etc.; language-level support including monitors, OpenMP; vector</w:t>
      </w:r>
      <w:r>
        <w:t xml:space="preserve"> </w:t>
      </w:r>
      <w:r>
        <w:t xml:space="preserve">and array (SIMD), HPF, Cn.</w:t>
      </w:r>
    </w:p>
    <w:bookmarkEnd w:id="34"/>
    <w:bookmarkStart w:id="35" w:name="unit-outline-8"/>
    <w:p>
      <w:pPr>
        <w:pStyle w:val="Heading3"/>
      </w:pPr>
      <w:r>
        <w:t xml:space="preserve">11. Unit Outline</w:t>
      </w:r>
    </w:p>
    <w:p>
      <w:pPr>
        <w:numPr>
          <w:ilvl w:val="0"/>
          <w:numId w:val="1007"/>
        </w:numPr>
      </w:pPr>
      <w:r>
        <w:t xml:space="preserve">Distributed computing: clusters, message passing, MPI. Programming using</w:t>
      </w:r>
      <w:r>
        <w:t xml:space="preserve"> </w:t>
      </w:r>
      <w:r>
        <w:t xml:space="preserve">MPI (and SLURM).</w:t>
      </w:r>
    </w:p>
    <w:p>
      <w:pPr>
        <w:numPr>
          <w:ilvl w:val="0"/>
          <w:numId w:val="1007"/>
        </w:numPr>
      </w:pPr>
      <w:r>
        <w:t xml:space="preserve">Parallel algorithms and data structures.</w:t>
      </w:r>
    </w:p>
    <w:p>
      <w:pPr>
        <w:numPr>
          <w:ilvl w:val="0"/>
          <w:numId w:val="1007"/>
        </w:numPr>
      </w:pPr>
      <w:r>
        <w:t xml:space="preserve">Topics in Parallel Computing: examples might include HPC; MapReduce;</w:t>
      </w:r>
      <w:r>
        <w:t xml:space="preserve"> </w:t>
      </w:r>
      <w:r>
        <w:t xml:space="preserve">distributed file systems; the Grid; GPGPU and OpenCL; instruction level</w:t>
      </w:r>
      <w:r>
        <w:t xml:space="preserve"> </w:t>
      </w:r>
      <w:r>
        <w:t xml:space="preserve">parallelism (SWAR, VLIW).</w:t>
      </w:r>
    </w:p>
    <w:bookmarkEnd w:id="35"/>
    <w:bookmarkStart w:id="36" w:name="here-be-dragons"/>
    <w:p>
      <w:pPr>
        <w:pStyle w:val="Heading3"/>
      </w:pPr>
      <w:r>
        <w:t xml:space="preserve">12. Here Be Dragons</w:t>
      </w:r>
    </w:p>
    <w:p>
      <w:pPr>
        <w:pStyle w:val="FirstParagraph"/>
      </w:pPr>
      <w:r>
        <w:t xml:space="preserve">Note that this is a Final Year Unit, so is a lot more stretching than</w:t>
      </w:r>
      <w:r>
        <w:t xml:space="preserve"> </w:t>
      </w:r>
      <w:r>
        <w:t xml:space="preserve">previous years. It contains a lot of material as parallelism is a big</w:t>
      </w:r>
      <w:r>
        <w:t xml:space="preserve"> </w:t>
      </w:r>
      <w:r>
        <w:t xml:space="preserve">subject</w:t>
      </w:r>
    </w:p>
    <w:p>
      <w:pPr>
        <w:pStyle w:val="TextBody"/>
      </w:pPr>
      <w:r>
        <w:t xml:space="preserve">Also it is</w:t>
      </w:r>
      <w:r>
        <w:t xml:space="preserve"> </w:t>
      </w:r>
      <w:r>
        <w:rPr>
          <w:iCs/>
          <w:i/>
        </w:rPr>
        <w:t xml:space="preserve">very important</w:t>
      </w:r>
      <w:r>
        <w:t xml:space="preserve"> </w:t>
      </w:r>
      <w:r>
        <w:t xml:space="preserve">that you are a confident</w:t>
      </w:r>
      <w:r>
        <w:t xml:space="preserve"> </w:t>
      </w:r>
      <w:r>
        <w:t xml:space="preserve">programmer with good experience in C. Otherwise you will be spending a</w:t>
      </w:r>
      <w:r>
        <w:t xml:space="preserve"> </w:t>
      </w:r>
      <w:r>
        <w:t xml:space="preserve">disproportionate amount of time on the coursework. Do think very carefully</w:t>
      </w:r>
      <w:r>
        <w:t xml:space="preserve"> </w:t>
      </w:r>
      <w:r>
        <w:t xml:space="preserve">about this</w:t>
      </w:r>
    </w:p>
    <w:p>
      <w:pPr>
        <w:pStyle w:val="TextBody"/>
      </w:pPr>
      <w:r>
        <w:t xml:space="preserve">Many in the past have assumed</w:t>
      </w:r>
      <w:r>
        <w:t xml:space="preserve"> </w:t>
      </w:r>
      <w:r>
        <w:t xml:space="preserve">“</w:t>
      </w:r>
      <w:r>
        <w:t xml:space="preserve">it will be ok, I can wing it</w:t>
      </w:r>
      <w:r>
        <w:t xml:space="preserve">”</w:t>
      </w:r>
      <w:r>
        <w:t xml:space="preserve">, and</w:t>
      </w:r>
      <w:r>
        <w:t xml:space="preserve"> </w:t>
      </w:r>
      <w:r>
        <w:t xml:space="preserve">subsequently had great difficulty in the coursework</w:t>
      </w:r>
    </w:p>
    <w:p>
      <w:pPr>
        <w:pStyle w:val="TextBody"/>
      </w:pPr>
      <w:r>
        <w:t xml:space="preserve">The coursework is trivial as a sequential program, but very</w:t>
      </w:r>
      <w:r>
        <w:t xml:space="preserve"> </w:t>
      </w:r>
      <w:r>
        <w:t xml:space="preserve">testing as a parallel program</w:t>
      </w:r>
    </w:p>
    <w:bookmarkEnd w:id="36"/>
    <w:bookmarkStart w:id="38" w:name="unit-outline-9"/>
    <w:p>
      <w:pPr>
        <w:pStyle w:val="Heading3"/>
      </w:pPr>
      <w:r>
        <w:t xml:space="preserve">13. Unit Outline</w:t>
      </w:r>
    </w:p>
    <w:bookmarkStart w:id="37" w:name="resources"/>
    <w:p>
      <w:pPr>
        <w:pStyle w:val="Heading4"/>
      </w:pPr>
      <w:r>
        <w:t xml:space="preserve">Resources</w:t>
      </w:r>
    </w:p>
    <w:p>
      <w:pPr>
        <w:pStyle w:val="FirstParagraph"/>
      </w:pPr>
      <w:r>
        <w:t xml:space="preserve">The subject of Parallel Computing is nearly as old as that of computers and</w:t>
      </w:r>
      <w:r>
        <w:t xml:space="preserve"> </w:t>
      </w:r>
      <w:r>
        <w:t xml:space="preserve">so there are</w:t>
      </w:r>
      <w:r>
        <w:t xml:space="preserve"> </w:t>
      </w:r>
      <w:r>
        <w:rPr>
          <w:iCs/>
          <w:i/>
        </w:rPr>
        <w:t xml:space="preserve">lots</w:t>
      </w:r>
      <w:r>
        <w:t xml:space="preserve"> </w:t>
      </w:r>
      <w:r>
        <w:t xml:space="preserve">of books</w:t>
      </w:r>
    </w:p>
    <w:p>
      <w:pPr>
        <w:pStyle w:val="TextBody"/>
      </w:pPr>
      <w:r>
        <w:t xml:space="preserve">None of them really suitable for this course, as we will try to</w:t>
      </w:r>
      <w:r>
        <w:t xml:space="preserve"> </w:t>
      </w:r>
      <w:r>
        <w:t xml:space="preserve">take a broad overview of the subject</w:t>
      </w:r>
    </w:p>
    <w:p>
      <w:pPr>
        <w:pStyle w:val="TextBody"/>
      </w:pPr>
      <w:r>
        <w:t xml:space="preserve">Part of the problem of parallel computing is that there is no</w:t>
      </w:r>
      <w:r>
        <w:t xml:space="preserve"> </w:t>
      </w:r>
      <w:r>
        <w:t xml:space="preserve">simple unified model (like von Neumann for sequential computing), and</w:t>
      </w:r>
      <w:r>
        <w:t xml:space="preserve"> </w:t>
      </w:r>
      <w:r>
        <w:t xml:space="preserve">everybody has their own idea on how things should be done</w:t>
      </w:r>
    </w:p>
    <w:p>
      <w:pPr>
        <w:pStyle w:val="TextBody"/>
      </w:pPr>
      <w:r>
        <w:t xml:space="preserve">Leading to loads of books saying</w:t>
      </w:r>
      <w:r>
        <w:t xml:space="preserve"> </w:t>
      </w:r>
      <w:r>
        <w:t xml:space="preserve">“</w:t>
      </w:r>
      <w:r>
        <w:t xml:space="preserve">this is the one true path to</w:t>
      </w:r>
      <w:r>
        <w:t xml:space="preserve"> </w:t>
      </w:r>
      <w:r>
        <w:t xml:space="preserve">parallel computing</w:t>
      </w:r>
      <w:r>
        <w:t xml:space="preserve">”</w:t>
      </w:r>
    </w:p>
    <w:p>
      <w:pPr>
        <w:pStyle w:val="TextBody"/>
      </w:pPr>
      <w:r>
        <w:t xml:space="preserve">Take them with a pinch of salt!</w:t>
      </w:r>
    </w:p>
    <w:bookmarkEnd w:id="37"/>
    <w:bookmarkEnd w:id="38"/>
    <w:bookmarkStart w:id="40" w:name="unit-outline-10"/>
    <w:p>
      <w:pPr>
        <w:pStyle w:val="Heading3"/>
      </w:pPr>
      <w:r>
        <w:t xml:space="preserve">14. Unit Outline</w:t>
      </w:r>
    </w:p>
    <w:bookmarkStart w:id="39" w:name="resources-1"/>
    <w:p>
      <w:pPr>
        <w:pStyle w:val="Heading4"/>
      </w:pPr>
      <w:r>
        <w:t xml:space="preserve">Resources</w:t>
      </w:r>
    </w:p>
    <w:p>
      <w:pPr>
        <w:pStyle w:val="FirstParagraph"/>
      </w:pPr>
      <w:r>
        <w:t xml:space="preserve">Some books I found on my shelf:</w:t>
      </w:r>
    </w:p>
    <w:p>
      <w:pPr>
        <w:pStyle w:val="TextBody"/>
      </w:pPr>
      <w:r>
        <w:rPr>
          <w:bCs/>
          <w:b/>
        </w:rPr>
        <w:t xml:space="preserve">Hardware</w:t>
      </w:r>
    </w:p>
    <w:p>
      <w:pPr>
        <w:numPr>
          <w:ilvl w:val="0"/>
          <w:numId w:val="1008"/>
        </w:numPr>
      </w:pPr>
      <w:r>
        <w:t xml:space="preserve">“</w:t>
      </w:r>
      <w:r>
        <w:t xml:space="preserve">Highly Parallel Programming</w:t>
      </w:r>
      <w:r>
        <w:t xml:space="preserve">”</w:t>
      </w:r>
      <w:r>
        <w:t xml:space="preserve">,</w:t>
      </w:r>
      <w:r>
        <w:t xml:space="preserve"> </w:t>
      </w:r>
      <w:r>
        <w:t xml:space="preserve">Almasi &amp; Gottlieb, Benjamin Cummings</w:t>
      </w:r>
    </w:p>
    <w:p>
      <w:pPr>
        <w:numPr>
          <w:ilvl w:val="0"/>
          <w:numId w:val="1008"/>
        </w:numPr>
      </w:pPr>
      <w:r>
        <w:t xml:space="preserve">“</w:t>
      </w:r>
      <w:r>
        <w:t xml:space="preserve">Computer Architecture and Parallel Processing</w:t>
      </w:r>
      <w:r>
        <w:t xml:space="preserve">”</w:t>
      </w:r>
      <w:r>
        <w:t xml:space="preserve">,</w:t>
      </w:r>
      <w:r>
        <w:t xml:space="preserve"> </w:t>
      </w:r>
      <w:r>
        <w:t xml:space="preserve">Hwang &amp; Briggs, McGraw-Hill</w:t>
      </w:r>
    </w:p>
    <w:bookmarkEnd w:id="39"/>
    <w:bookmarkEnd w:id="40"/>
    <w:bookmarkStart w:id="42" w:name="unit-outline-11"/>
    <w:p>
      <w:pPr>
        <w:pStyle w:val="Heading3"/>
      </w:pPr>
      <w:r>
        <w:t xml:space="preserve">15. Unit Outline</w:t>
      </w:r>
    </w:p>
    <w:bookmarkStart w:id="41" w:name="resources-2"/>
    <w:p>
      <w:pPr>
        <w:pStyle w:val="Heading4"/>
      </w:pPr>
      <w:r>
        <w:t xml:space="preserve">Resources</w:t>
      </w:r>
    </w:p>
    <w:p>
      <w:pPr>
        <w:pStyle w:val="FirstParagraph"/>
      </w:pPr>
      <w:r>
        <w:rPr>
          <w:bCs/>
          <w:b/>
        </w:rPr>
        <w:t xml:space="preserve">Software</w:t>
      </w:r>
    </w:p>
    <w:p>
      <w:pPr>
        <w:numPr>
          <w:ilvl w:val="0"/>
          <w:numId w:val="1009"/>
        </w:numPr>
      </w:pPr>
      <w:r>
        <w:t xml:space="preserve">“</w:t>
      </w:r>
      <w:r>
        <w:t xml:space="preserve">Concurrent Programming Principles and Practice</w:t>
      </w:r>
      <w:r>
        <w:t xml:space="preserve">”</w:t>
      </w:r>
      <w:r>
        <w:t xml:space="preserve">,</w:t>
      </w:r>
      <w:r>
        <w:t xml:space="preserve"> </w:t>
      </w:r>
      <w:r>
        <w:t xml:space="preserve">Andrews, Benjamin Cummings</w:t>
      </w:r>
    </w:p>
    <w:p>
      <w:pPr>
        <w:numPr>
          <w:ilvl w:val="0"/>
          <w:numId w:val="1009"/>
        </w:numPr>
      </w:pPr>
      <w:r>
        <w:t xml:space="preserve">“</w:t>
      </w:r>
      <w:r>
        <w:t xml:space="preserve">Introduction to Parallel Computing</w:t>
      </w:r>
      <w:r>
        <w:t xml:space="preserve">”</w:t>
      </w:r>
      <w:r>
        <w:t xml:space="preserve">,</w:t>
      </w:r>
      <w:r>
        <w:t xml:space="preserve"> </w:t>
      </w:r>
      <w:r>
        <w:t xml:space="preserve">Kumar, Grama, Gupta, Karypis, Benjamin Cummings</w:t>
      </w:r>
    </w:p>
    <w:p>
      <w:pPr>
        <w:numPr>
          <w:ilvl w:val="0"/>
          <w:numId w:val="1009"/>
        </w:numPr>
      </w:pPr>
      <w:r>
        <w:t xml:space="preserve">“</w:t>
      </w:r>
      <w:r>
        <w:t xml:space="preserve">Concurrent Programming</w:t>
      </w:r>
      <w:r>
        <w:t xml:space="preserve">”</w:t>
      </w:r>
      <w:r>
        <w:t xml:space="preserve">,</w:t>
      </w:r>
      <w:r>
        <w:t xml:space="preserve"> </w:t>
      </w:r>
      <w:r>
        <w:t xml:space="preserve">Burns &amp; Davies, Addison-Wesley</w:t>
      </w:r>
    </w:p>
    <w:p>
      <w:pPr>
        <w:numPr>
          <w:ilvl w:val="0"/>
          <w:numId w:val="1009"/>
        </w:numPr>
      </w:pPr>
      <w:r>
        <w:t xml:space="preserve">“</w:t>
      </w:r>
      <w:r>
        <w:t xml:space="preserve">Designing and Building Parallel Programs</w:t>
      </w:r>
      <w:r>
        <w:t xml:space="preserve">”</w:t>
      </w:r>
      <w:r>
        <w:t xml:space="preserve">,</w:t>
      </w:r>
      <w:r>
        <w:t xml:space="preserve"> </w:t>
      </w:r>
      <w:r>
        <w:t xml:space="preserve">Foster, Addison Wesley</w:t>
      </w:r>
    </w:p>
    <w:p>
      <w:pPr>
        <w:numPr>
          <w:ilvl w:val="0"/>
          <w:numId w:val="1009"/>
        </w:numPr>
      </w:pPr>
      <w:r>
        <w:t xml:space="preserve">“</w:t>
      </w:r>
      <w:r>
        <w:t xml:space="preserve">Distributed Algorithms</w:t>
      </w:r>
      <w:r>
        <w:t xml:space="preserve">”</w:t>
      </w:r>
      <w:r>
        <w:t xml:space="preserve">,</w:t>
      </w:r>
      <w:r>
        <w:t xml:space="preserve"> </w:t>
      </w:r>
      <w:r>
        <w:t xml:space="preserve">Lynch, Morgan Kaufmann</w:t>
      </w:r>
    </w:p>
    <w:bookmarkEnd w:id="41"/>
    <w:bookmarkEnd w:id="42"/>
    <w:bookmarkStart w:id="44" w:name="unit-outline-12"/>
    <w:p>
      <w:pPr>
        <w:pStyle w:val="Heading3"/>
      </w:pPr>
      <w:r>
        <w:t xml:space="preserve">16. Unit Outline</w:t>
      </w:r>
    </w:p>
    <w:bookmarkStart w:id="43" w:name="resources-3"/>
    <w:p>
      <w:pPr>
        <w:pStyle w:val="Heading4"/>
      </w:pPr>
      <w:r>
        <w:t xml:space="preserve">Resources</w:t>
      </w:r>
    </w:p>
    <w:p>
      <w:pPr>
        <w:pStyle w:val="FirstParagraph"/>
      </w:pPr>
      <w:r>
        <w:rPr>
          <w:bCs/>
          <w:b/>
        </w:rPr>
        <w:t xml:space="preserve">Theory</w:t>
      </w:r>
    </w:p>
    <w:p>
      <w:pPr>
        <w:numPr>
          <w:ilvl w:val="0"/>
          <w:numId w:val="1010"/>
        </w:numPr>
      </w:pPr>
      <w:r>
        <w:t xml:space="preserve">“</w:t>
      </w:r>
      <w:r>
        <w:t xml:space="preserve">Principles of Concurrent and Distributed Programming</w:t>
      </w:r>
      <w:r>
        <w:t xml:space="preserve">”</w:t>
      </w:r>
      <w:r>
        <w:t xml:space="preserve">,</w:t>
      </w:r>
      <w:r>
        <w:t xml:space="preserve"> </w:t>
      </w:r>
      <w:r>
        <w:t xml:space="preserve">Ben-Ari, Prentice Hall</w:t>
      </w:r>
    </w:p>
    <w:p>
      <w:pPr>
        <w:numPr>
          <w:ilvl w:val="0"/>
          <w:numId w:val="1010"/>
        </w:numPr>
      </w:pPr>
      <w:r>
        <w:t xml:space="preserve">“</w:t>
      </w:r>
      <w:r>
        <w:t xml:space="preserve">Communicating Sequential Processes</w:t>
      </w:r>
      <w:r>
        <w:t xml:space="preserve">”</w:t>
      </w:r>
      <w:r>
        <w:t xml:space="preserve">,</w:t>
      </w:r>
      <w:r>
        <w:t xml:space="preserve"> </w:t>
      </w:r>
      <w:r>
        <w:t xml:space="preserve">Hoare, Prentice Hall</w:t>
      </w:r>
    </w:p>
    <w:bookmarkEnd w:id="43"/>
    <w:bookmarkEnd w:id="44"/>
    <w:bookmarkStart w:id="46" w:name="unit-outline-13"/>
    <w:p>
      <w:pPr>
        <w:pStyle w:val="Heading3"/>
      </w:pPr>
      <w:r>
        <w:t xml:space="preserve">17. Unit Outline</w:t>
      </w:r>
    </w:p>
    <w:bookmarkStart w:id="45" w:name="resources-4"/>
    <w:p>
      <w:pPr>
        <w:pStyle w:val="Heading4"/>
      </w:pPr>
      <w:r>
        <w:t xml:space="preserve">Resources</w:t>
      </w:r>
    </w:p>
    <w:p>
      <w:pPr>
        <w:pStyle w:val="FirstParagraph"/>
      </w:pPr>
      <w:r>
        <w:t xml:space="preserve">N.B. Some of these were given to me by the publishers so I’m not saying</w:t>
      </w:r>
      <w:r>
        <w:t xml:space="preserve"> </w:t>
      </w:r>
      <w:r>
        <w:t xml:space="preserve">they are the best books out there</w:t>
      </w:r>
    </w:p>
    <w:p>
      <w:pPr>
        <w:pStyle w:val="TextBody"/>
      </w:pPr>
      <w:r>
        <w:t xml:space="preserve">The thing to do it look at several and find one that suits you:</w:t>
      </w:r>
      <w:r>
        <w:t xml:space="preserve"> </w:t>
      </w:r>
      <w:r>
        <w:t xml:space="preserve">they contain roughly the same material</w:t>
      </w:r>
    </w:p>
    <w:bookmarkEnd w:id="45"/>
    <w:bookmarkEnd w:id="46"/>
    <w:bookmarkStart w:id="49" w:name="unit-outline-14"/>
    <w:p>
      <w:pPr>
        <w:pStyle w:val="Heading3"/>
      </w:pPr>
      <w:r>
        <w:t xml:space="preserve">18. Unit Outline</w:t>
      </w:r>
    </w:p>
    <w:bookmarkStart w:id="48" w:name="resources-5"/>
    <w:p>
      <w:pPr>
        <w:pStyle w:val="Heading4"/>
      </w:pPr>
      <w:r>
        <w:t xml:space="preserve">Resources</w:t>
      </w:r>
    </w:p>
    <w:p>
      <w:pPr>
        <w:pStyle w:val="FirstParagraph"/>
      </w:pPr>
      <w:r>
        <w:t xml:space="preserve">You don’t need me to tell you that there is a large amount of material out</w:t>
      </w:r>
      <w:r>
        <w:t xml:space="preserve"> </w:t>
      </w:r>
      <w:r>
        <w:t xml:space="preserve">there on the Web?</w:t>
      </w:r>
    </w:p>
    <w:p>
      <w:pPr>
        <w:pStyle w:val="TextBody"/>
      </w:pPr>
      <w:r>
        <w:t xml:space="preserve">Wikipedia is fairly accurate in this area: but, as usual with</w:t>
      </w:r>
      <w:r>
        <w:t xml:space="preserve"> </w:t>
      </w:r>
      <w:r>
        <w:t xml:space="preserve">Wikipedia, you should check with other sources</w:t>
      </w:r>
    </w:p>
    <w:p>
      <w:pPr>
        <w:pStyle w:val="TextBody"/>
      </w:pPr>
      <w:r>
        <w:t xml:space="preserve">There is a Unit Moodle page, but as Moodle is so horrible I tend</w:t>
      </w:r>
      <w:r>
        <w:t xml:space="preserve"> </w:t>
      </w:r>
      <w:r>
        <w:t xml:space="preserve">to use my own Web page:</w:t>
      </w:r>
      <w:r>
        <w:br/>
      </w:r>
      <w:hyperlink r:id="rId47">
        <w:r>
          <w:rPr>
            <w:rStyle w:val="InternetLink"/>
          </w:rPr>
          <w:t xml:space="preserve">http://people.bath.ac.uk/masrjb/CourseNotes/cm30225.html</w:t>
        </w:r>
      </w:hyperlink>
    </w:p>
    <w:bookmarkEnd w:id="48"/>
    <w:bookmarkEnd w:id="49"/>
    <w:bookmarkStart w:id="50" w:name="standard-introductory-slides"/>
    <w:p>
      <w:pPr>
        <w:pStyle w:val="Heading3"/>
      </w:pPr>
      <w:r>
        <w:t xml:space="preserve">19. Standard Introductory Slides</w:t>
      </w:r>
    </w:p>
    <w:p>
      <w:pPr>
        <w:pStyle w:val="FirstParagraph"/>
      </w:pPr>
      <w:r>
        <w:t xml:space="preserve">Remember:</w:t>
      </w:r>
    </w:p>
    <w:p>
      <w:pPr>
        <w:pStyle w:val="TextBody"/>
      </w:pPr>
      <w:r>
        <w:t xml:space="preserve">You are expected to do some work outside of lectures</w:t>
      </w:r>
    </w:p>
    <w:p>
      <w:pPr>
        <w:pStyle w:val="TextBody"/>
      </w:pPr>
      <w:r>
        <w:t xml:space="preserve">Lectures are the</w:t>
      </w:r>
      <w:r>
        <w:t xml:space="preserve"> </w:t>
      </w:r>
      <w:r>
        <w:rPr>
          <w:iCs/>
          <w:i/>
        </w:rPr>
        <w:t xml:space="preserve">start</w:t>
      </w:r>
      <w:r>
        <w:t xml:space="preserve"> </w:t>
      </w:r>
      <w:r>
        <w:t xml:space="preserve">of the learning process, not the</w:t>
      </w:r>
      <w:r>
        <w:t xml:space="preserve"> </w:t>
      </w:r>
      <w:r>
        <w:t xml:space="preserve">end!</w:t>
      </w:r>
    </w:p>
    <w:p>
      <w:pPr>
        <w:pStyle w:val="TextBody"/>
      </w:pPr>
      <w:r>
        <w:t xml:space="preserve">These slides are reminders to me on what to say in lectures</w:t>
      </w:r>
    </w:p>
    <w:p>
      <w:pPr>
        <w:pStyle w:val="TextBody"/>
      </w:pPr>
      <w:r>
        <w:t xml:space="preserve">They are often abbreviated in style, and so are not the whole</w:t>
      </w:r>
      <w:r>
        <w:t xml:space="preserve"> </w:t>
      </w:r>
      <w:r>
        <w:t xml:space="preserve">story and would not be suitable to be quoted verbatim in an exam</w:t>
      </w:r>
    </w:p>
    <w:bookmarkEnd w:id="50"/>
    <w:bookmarkStart w:id="51" w:name="standard-introductory-slides-1"/>
    <w:p>
      <w:pPr>
        <w:pStyle w:val="Heading3"/>
      </w:pPr>
      <w:r>
        <w:t xml:space="preserve">20. Standard Introductory Slides</w:t>
      </w:r>
    </w:p>
    <w:p>
      <w:pPr>
        <w:pStyle w:val="FirstParagraph"/>
      </w:pPr>
      <w:r>
        <w:t xml:space="preserve">Don’t try to copy everything down from the slides in lectures—the slides</w:t>
      </w:r>
      <w:r>
        <w:t xml:space="preserve"> </w:t>
      </w:r>
      <w:r>
        <w:t xml:space="preserve">will be available after each lecture</w:t>
      </w:r>
    </w:p>
    <w:p>
      <w:pPr>
        <w:pStyle w:val="TextBody"/>
      </w:pPr>
      <w:r>
        <w:t xml:space="preserve">Instead, make a note of what is important and use that later—in</w:t>
      </w:r>
      <w:r>
        <w:t xml:space="preserve"> </w:t>
      </w:r>
      <w:r>
        <w:t xml:space="preserve">conjunction with the slides—to guide your further reading and study</w:t>
      </w:r>
    </w:p>
    <w:bookmarkEnd w:id="51"/>
    <w:bookmarkStart w:id="52" w:name="standard-introductory-slides-2"/>
    <w:p>
      <w:pPr>
        <w:pStyle w:val="Heading3"/>
      </w:pPr>
      <w:r>
        <w:t xml:space="preserve">21. Standard Introductory Slides</w:t>
      </w:r>
    </w:p>
    <w:p>
      <w:pPr>
        <w:pStyle w:val="FirstParagraph"/>
      </w:pPr>
      <w:r>
        <w:t xml:space="preserve">Do not rely purely on my notes for your revision</w:t>
      </w:r>
    </w:p>
    <w:p>
      <w:pPr>
        <w:pStyle w:val="TextBody"/>
      </w:pPr>
      <w:r>
        <w:t xml:space="preserve">People who do this live to regret it</w:t>
      </w:r>
    </w:p>
    <w:p>
      <w:pPr>
        <w:pStyle w:val="TextBody"/>
      </w:pPr>
      <w:r>
        <w:t xml:space="preserve">Like every Unit, you are expected to read around the subject for</w:t>
      </w:r>
      <w:r>
        <w:t xml:space="preserve"> </w:t>
      </w:r>
      <w:r>
        <w:t xml:space="preserve">yourself</w:t>
      </w:r>
    </w:p>
    <w:p>
      <w:pPr>
        <w:pStyle w:val="TextBody"/>
      </w:pPr>
      <w:r>
        <w:t xml:space="preserve">You need to take your own notes, read, and</w:t>
      </w:r>
      <w:r>
        <w:t xml:space="preserve"> </w:t>
      </w:r>
      <w:r>
        <w:rPr>
          <w:iCs/>
          <w:i/>
        </w:rPr>
        <w:t xml:space="preserve">participate</w:t>
      </w:r>
    </w:p>
    <w:p>
      <w:pPr>
        <w:pStyle w:val="TextBody"/>
      </w:pPr>
      <w:r>
        <w:t xml:space="preserve">You don’t expect to get fit simply by paying to joining a</w:t>
      </w:r>
      <w:r>
        <w:t xml:space="preserve"> </w:t>
      </w:r>
      <w:r>
        <w:t xml:space="preserve">gym…</w:t>
      </w:r>
    </w:p>
    <w:p>
      <w:pPr>
        <w:pStyle w:val="BlockText"/>
      </w:pPr>
      <w:r>
        <w:t xml:space="preserve">“</w:t>
      </w:r>
      <w:r>
        <w:t xml:space="preserve">If you have college courses in CS, buy the books and spend day and night the</w:t>
      </w:r>
      <w:r>
        <w:t xml:space="preserve"> </w:t>
      </w:r>
      <w:r>
        <w:t xml:space="preserve">few days before class going through the books and taking notes and answering</w:t>
      </w:r>
      <w:r>
        <w:t xml:space="preserve"> </w:t>
      </w:r>
      <w:r>
        <w:t xml:space="preserve">questions and programming examples before the first class even starts. If you</w:t>
      </w:r>
      <w:r>
        <w:t xml:space="preserve"> </w:t>
      </w:r>
      <w:r>
        <w:t xml:space="preserve">really want to do this in your life, that’s what you should do, not just wait</w:t>
      </w:r>
      <w:r>
        <w:t xml:space="preserve"> </w:t>
      </w:r>
      <w:r>
        <w:t xml:space="preserve">for the education to be handed you. Those who finish at the top will always be</w:t>
      </w:r>
      <w:r>
        <w:t xml:space="preserve"> </w:t>
      </w:r>
      <w:r>
        <w:t xml:space="preserve">in high demand. You can learn outside of school too but you have to put a lot</w:t>
      </w:r>
      <w:r>
        <w:t xml:space="preserve"> </w:t>
      </w:r>
      <w:r>
        <w:t xml:space="preserve">of time into it. It doesn’t come easily. Small steps, each improving on the</w:t>
      </w:r>
      <w:r>
        <w:t xml:space="preserve"> </w:t>
      </w:r>
      <w:r>
        <w:t xml:space="preserve">other, is what to expect, not instant understanding and expertise.</w:t>
      </w:r>
      <w:r>
        <w:t xml:space="preserve">”</w:t>
      </w:r>
    </w:p>
    <w:p>
      <w:pPr>
        <w:pStyle w:val="FirstParagraph"/>
      </w:pPr>
      <w:r>
        <w:t xml:space="preserve">Steve Wozniak, co-founder of Apple</w:t>
      </w:r>
    </w:p>
    <w:bookmarkEnd w:id="52"/>
    <w:bookmarkStart w:id="53" w:name="standard-introductory-slides-3"/>
    <w:p>
      <w:pPr>
        <w:pStyle w:val="Heading3"/>
      </w:pPr>
      <w:r>
        <w:t xml:space="preserve">22. Standard Introductory Slides</w:t>
      </w:r>
    </w:p>
    <w:p>
      <w:pPr>
        <w:pStyle w:val="BlockText"/>
      </w:pPr>
      <w:r>
        <w:t xml:space="preserve">Computer Science is not a spectator sport</w:t>
      </w:r>
    </w:p>
    <w:p>
      <w:pPr>
        <w:pStyle w:val="FirstParagraph"/>
      </w:pPr>
      <w:r>
        <w:t xml:space="preserve">Anon</w:t>
      </w:r>
    </w:p>
    <w:bookmarkEnd w:id="53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hyperlink" Id="rId47" Target="http://people.bath.ac.uk/masrjb/CourseNotes/cm30225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47" Target="http://people.bath.ac.uk/masrjb/CourseNotes/cm30225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2023-09-27T07:19:19Z</dcterms:created>
  <dcterms:modified xsi:type="dcterms:W3CDTF">2023-09-27T07:19:19Z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